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418" w:rsidRPr="007D0418" w:rsidRDefault="007D0418" w:rsidP="007D0418">
      <w:pPr>
        <w:spacing w:before="240" w:after="120"/>
        <w:rPr>
          <w:rFonts w:ascii="Tahoma" w:hAnsi="Tahoma" w:cs="Tahoma"/>
          <w:sz w:val="28"/>
          <w:szCs w:val="28"/>
        </w:rPr>
      </w:pPr>
      <w:bookmarkStart w:id="0" w:name="_GoBack"/>
      <w:bookmarkEnd w:id="0"/>
      <w:r w:rsidRPr="007D0418">
        <w:rPr>
          <w:rFonts w:ascii="Tahoma" w:hAnsi="Tahoma" w:cs="Tahoma"/>
          <w:sz w:val="28"/>
          <w:szCs w:val="28"/>
        </w:rPr>
        <w:t xml:space="preserve">Name: </w:t>
      </w:r>
      <w:r>
        <w:rPr>
          <w:rFonts w:ascii="Tahoma" w:hAnsi="Tahoma" w:cs="Tahoma"/>
          <w:sz w:val="28"/>
          <w:szCs w:val="28"/>
        </w:rPr>
        <w:t>_____________________________</w:t>
      </w:r>
      <w:r>
        <w:rPr>
          <w:rFonts w:ascii="Tahoma" w:hAnsi="Tahoma" w:cs="Tahoma"/>
          <w:sz w:val="28"/>
          <w:szCs w:val="28"/>
        </w:rPr>
        <w:tab/>
      </w:r>
      <w:r>
        <w:rPr>
          <w:rFonts w:ascii="Tahoma" w:hAnsi="Tahoma" w:cs="Tahoma"/>
          <w:sz w:val="28"/>
          <w:szCs w:val="28"/>
        </w:rPr>
        <w:tab/>
      </w:r>
      <w:r>
        <w:rPr>
          <w:rFonts w:ascii="Tahoma" w:hAnsi="Tahoma" w:cs="Tahoma"/>
          <w:sz w:val="28"/>
          <w:szCs w:val="28"/>
        </w:rPr>
        <w:tab/>
      </w:r>
      <w:r>
        <w:rPr>
          <w:rFonts w:ascii="Tahoma" w:hAnsi="Tahoma" w:cs="Tahoma"/>
          <w:sz w:val="28"/>
          <w:szCs w:val="28"/>
        </w:rPr>
        <w:tab/>
        <w:t>Date: _____________</w:t>
      </w:r>
    </w:p>
    <w:p w:rsidR="007D0418" w:rsidRDefault="007D0418" w:rsidP="00A037CF">
      <w:pPr>
        <w:spacing w:after="120"/>
        <w:jc w:val="center"/>
        <w:rPr>
          <w:rFonts w:ascii="Tahoma" w:hAnsi="Tahoma" w:cs="Tahoma"/>
          <w:b/>
          <w:sz w:val="28"/>
          <w:szCs w:val="28"/>
        </w:rPr>
      </w:pPr>
    </w:p>
    <w:p w:rsidR="00A037CF" w:rsidRDefault="00E04217" w:rsidP="00A037CF">
      <w:pPr>
        <w:spacing w:after="120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Knowledge Check: Materials Handling, Storage, Use, and Disposal</w:t>
      </w:r>
    </w:p>
    <w:p w:rsidR="00E04217" w:rsidRPr="00A037CF" w:rsidRDefault="00E04217" w:rsidP="00A037CF">
      <w:pPr>
        <w:spacing w:after="120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Answer Key</w:t>
      </w:r>
    </w:p>
    <w:p w:rsidR="00A037CF" w:rsidRDefault="00A037CF" w:rsidP="00A037CF">
      <w:pPr>
        <w:spacing w:after="120"/>
        <w:jc w:val="center"/>
        <w:rPr>
          <w:rFonts w:ascii="Tahoma" w:hAnsi="Tahoma" w:cs="Tahoma"/>
          <w:sz w:val="24"/>
          <w:szCs w:val="24"/>
        </w:rPr>
      </w:pPr>
    </w:p>
    <w:p w:rsidR="00A037CF" w:rsidRDefault="00E04217" w:rsidP="000820E3">
      <w:pPr>
        <w:pStyle w:val="ListParagraph"/>
        <w:numPr>
          <w:ilvl w:val="0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How old do you have to be to operate a forklift, regardless of training?</w:t>
      </w:r>
    </w:p>
    <w:p w:rsidR="000820E3" w:rsidRDefault="00E04217" w:rsidP="000820E3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16 years old</w:t>
      </w:r>
    </w:p>
    <w:p w:rsidR="00E04217" w:rsidRPr="00E04217" w:rsidRDefault="00E04217" w:rsidP="00E04217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b/>
          <w:sz w:val="24"/>
          <w:szCs w:val="24"/>
        </w:rPr>
      </w:pPr>
      <w:r w:rsidRPr="00E04217">
        <w:rPr>
          <w:rFonts w:ascii="Tahoma" w:hAnsi="Tahoma" w:cs="Tahoma"/>
          <w:b/>
          <w:sz w:val="24"/>
          <w:szCs w:val="24"/>
        </w:rPr>
        <w:t>18 years old</w:t>
      </w:r>
    </w:p>
    <w:p w:rsidR="00E04217" w:rsidRDefault="00E04217" w:rsidP="00E04217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21 years old</w:t>
      </w:r>
    </w:p>
    <w:p w:rsidR="000820E3" w:rsidRPr="00E04217" w:rsidRDefault="00E04217" w:rsidP="00E04217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25 years old</w:t>
      </w:r>
      <w:r w:rsidR="000820E3" w:rsidRPr="00E04217">
        <w:rPr>
          <w:rFonts w:ascii="Tahoma" w:hAnsi="Tahoma" w:cs="Tahoma"/>
          <w:sz w:val="24"/>
          <w:szCs w:val="24"/>
        </w:rPr>
        <w:br/>
      </w:r>
    </w:p>
    <w:p w:rsidR="000820E3" w:rsidRDefault="00E04217" w:rsidP="000820E3">
      <w:pPr>
        <w:pStyle w:val="ListParagraph"/>
        <w:numPr>
          <w:ilvl w:val="0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One good way to prevent materials handling hazards is to _____.</w:t>
      </w:r>
    </w:p>
    <w:p w:rsidR="00E04217" w:rsidRDefault="00E04217" w:rsidP="00E04217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refuse to allow personnel to ride equipment without a seat and seatbelt</w:t>
      </w:r>
    </w:p>
    <w:p w:rsidR="00E04217" w:rsidRDefault="00E04217" w:rsidP="00E04217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report all damaged equipment immediately</w:t>
      </w:r>
    </w:p>
    <w:p w:rsidR="00E04217" w:rsidRDefault="00E04217" w:rsidP="00E04217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operate within manufacturer’s specifications</w:t>
      </w:r>
    </w:p>
    <w:p w:rsidR="00E04217" w:rsidRPr="00E04217" w:rsidRDefault="00E04217" w:rsidP="00E04217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b/>
          <w:sz w:val="24"/>
          <w:szCs w:val="24"/>
        </w:rPr>
      </w:pPr>
      <w:r w:rsidRPr="00E04217">
        <w:rPr>
          <w:rFonts w:ascii="Tahoma" w:hAnsi="Tahoma" w:cs="Tahoma"/>
          <w:b/>
          <w:sz w:val="24"/>
          <w:szCs w:val="24"/>
        </w:rPr>
        <w:t>All of these</w:t>
      </w:r>
      <w:r w:rsidRPr="00E04217">
        <w:rPr>
          <w:rFonts w:ascii="Tahoma" w:hAnsi="Tahoma" w:cs="Tahoma"/>
          <w:b/>
          <w:sz w:val="24"/>
          <w:szCs w:val="24"/>
        </w:rPr>
        <w:br/>
      </w:r>
    </w:p>
    <w:p w:rsidR="00E04217" w:rsidRDefault="00E04217" w:rsidP="00E04217">
      <w:pPr>
        <w:pStyle w:val="ListParagraph"/>
        <w:numPr>
          <w:ilvl w:val="0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Which of the following is a method for eliminating or reducing crane operation hazards?</w:t>
      </w:r>
    </w:p>
    <w:p w:rsidR="00E04217" w:rsidRPr="00E04217" w:rsidRDefault="00E04217" w:rsidP="00E04217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b/>
          <w:sz w:val="24"/>
          <w:szCs w:val="24"/>
        </w:rPr>
      </w:pPr>
      <w:r w:rsidRPr="00E04217">
        <w:rPr>
          <w:rFonts w:ascii="Tahoma" w:hAnsi="Tahoma" w:cs="Tahoma"/>
          <w:b/>
          <w:sz w:val="24"/>
          <w:szCs w:val="24"/>
        </w:rPr>
        <w:t>Operators should know how much they are lifting as well as the rated capacity of the crane.</w:t>
      </w:r>
    </w:p>
    <w:p w:rsidR="00E04217" w:rsidRDefault="00764DCD" w:rsidP="00E04217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A competent person should visually inspect the crane once a year</w:t>
      </w:r>
      <w:r w:rsidR="00E04217">
        <w:rPr>
          <w:rFonts w:ascii="Tahoma" w:hAnsi="Tahoma" w:cs="Tahoma"/>
          <w:sz w:val="24"/>
          <w:szCs w:val="24"/>
        </w:rPr>
        <w:t>.</w:t>
      </w:r>
    </w:p>
    <w:p w:rsidR="00E04217" w:rsidRDefault="00764DCD" w:rsidP="00E04217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Never exceed the load limit by more than 10%</w:t>
      </w:r>
      <w:r w:rsidR="00E04217">
        <w:rPr>
          <w:rFonts w:ascii="Tahoma" w:hAnsi="Tahoma" w:cs="Tahoma"/>
          <w:sz w:val="24"/>
          <w:szCs w:val="24"/>
        </w:rPr>
        <w:t>.</w:t>
      </w:r>
    </w:p>
    <w:p w:rsidR="00E04217" w:rsidRDefault="00E04217" w:rsidP="00E04217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All of these.</w:t>
      </w:r>
      <w:r>
        <w:rPr>
          <w:rFonts w:ascii="Tahoma" w:hAnsi="Tahoma" w:cs="Tahoma"/>
          <w:sz w:val="24"/>
          <w:szCs w:val="24"/>
        </w:rPr>
        <w:br/>
      </w:r>
    </w:p>
    <w:p w:rsidR="00E04217" w:rsidRDefault="00E04217" w:rsidP="00E04217">
      <w:pPr>
        <w:pStyle w:val="ListParagraph"/>
        <w:numPr>
          <w:ilvl w:val="0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Employers must comply with OSHA standards related to materials handling, including training and _____.</w:t>
      </w:r>
    </w:p>
    <w:p w:rsidR="00E04217" w:rsidRDefault="00764DCD" w:rsidP="00E04217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equipment</w:t>
      </w:r>
    </w:p>
    <w:p w:rsidR="00E04217" w:rsidRDefault="00E04217" w:rsidP="00E04217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operations</w:t>
      </w:r>
    </w:p>
    <w:p w:rsidR="00E04217" w:rsidRPr="00764DCD" w:rsidRDefault="00E04217" w:rsidP="00E04217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b/>
          <w:sz w:val="24"/>
          <w:szCs w:val="24"/>
        </w:rPr>
      </w:pPr>
      <w:r w:rsidRPr="00764DCD">
        <w:rPr>
          <w:rFonts w:ascii="Tahoma" w:hAnsi="Tahoma" w:cs="Tahoma"/>
          <w:b/>
          <w:sz w:val="24"/>
          <w:szCs w:val="24"/>
        </w:rPr>
        <w:t>inspection</w:t>
      </w:r>
    </w:p>
    <w:p w:rsidR="00E04217" w:rsidRPr="000820E3" w:rsidRDefault="00E04217" w:rsidP="00E04217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All of these</w:t>
      </w:r>
    </w:p>
    <w:sectPr w:rsidR="00E04217" w:rsidRPr="000820E3" w:rsidSect="00FC050E">
      <w:headerReference w:type="default" r:id="rId8"/>
      <w:footerReference w:type="default" r:id="rId9"/>
      <w:pgSz w:w="12240" w:h="15840"/>
      <w:pgMar w:top="720" w:right="720" w:bottom="720" w:left="72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464F" w:rsidRDefault="007F464F" w:rsidP="0059567E">
      <w:pPr>
        <w:spacing w:after="0" w:line="240" w:lineRule="auto"/>
      </w:pPr>
      <w:r>
        <w:separator/>
      </w:r>
    </w:p>
  </w:endnote>
  <w:endnote w:type="continuationSeparator" w:id="0">
    <w:p w:rsidR="007F464F" w:rsidRDefault="007F464F" w:rsidP="005956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CenturySchlbk">
    <w:altName w:val="Century Schoolboo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22899908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C85C17" w:rsidRDefault="00C85C17">
            <w:pPr>
              <w:pStyle w:val="Footer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32ABD06D" wp14:editId="0467A717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17145</wp:posOffset>
                      </wp:positionV>
                      <wp:extent cx="6867525" cy="57150"/>
                      <wp:effectExtent l="0" t="0" r="28575" b="1905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67525" cy="571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w14:anchorId="1E688E8A" id="Rectangle 8" o:spid="_x0000_s1026" style="position:absolute;margin-left:-.35pt;margin-top:1.35pt;width:540.75pt;height:4.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" fillcolor="#4f81bd" strokecolor="#385d8a" strokeweight="2pt"/>
                  </w:pict>
                </mc:Fallback>
              </mc:AlternateContent>
            </w:r>
          </w:p>
          <w:p w:rsidR="00C85C17" w:rsidRDefault="0046361F" w:rsidP="0046361F">
            <w:pPr>
              <w:pStyle w:val="Footer"/>
              <w:tabs>
                <w:tab w:val="center" w:pos="5400"/>
                <w:tab w:val="left" w:pos="8265"/>
              </w:tabs>
            </w:pPr>
            <w:r>
              <w:tab/>
            </w:r>
            <w:r>
              <w:tab/>
            </w:r>
            <w:r w:rsidR="00C85C17">
              <w:t xml:space="preserve">Page </w:t>
            </w:r>
            <w:r w:rsidR="00C85C17">
              <w:rPr>
                <w:b/>
                <w:bCs/>
                <w:sz w:val="24"/>
                <w:szCs w:val="24"/>
              </w:rPr>
              <w:fldChar w:fldCharType="begin"/>
            </w:r>
            <w:r w:rsidR="00C85C17">
              <w:rPr>
                <w:b/>
                <w:bCs/>
              </w:rPr>
              <w:instrText xml:space="preserve"> PAGE </w:instrText>
            </w:r>
            <w:r w:rsidR="00C85C17">
              <w:rPr>
                <w:b/>
                <w:bCs/>
                <w:sz w:val="24"/>
                <w:szCs w:val="24"/>
              </w:rPr>
              <w:fldChar w:fldCharType="separate"/>
            </w:r>
            <w:r w:rsidR="00CA51CE">
              <w:rPr>
                <w:b/>
                <w:bCs/>
                <w:noProof/>
              </w:rPr>
              <w:t>1</w:t>
            </w:r>
            <w:r w:rsidR="00C85C17">
              <w:rPr>
                <w:b/>
                <w:bCs/>
                <w:sz w:val="24"/>
                <w:szCs w:val="24"/>
              </w:rPr>
              <w:fldChar w:fldCharType="end"/>
            </w:r>
            <w:r w:rsidR="00C85C17">
              <w:t xml:space="preserve"> of </w:t>
            </w:r>
            <w:r w:rsidR="00C85C17">
              <w:rPr>
                <w:b/>
                <w:bCs/>
                <w:sz w:val="24"/>
                <w:szCs w:val="24"/>
              </w:rPr>
              <w:fldChar w:fldCharType="begin"/>
            </w:r>
            <w:r w:rsidR="00C85C17">
              <w:rPr>
                <w:b/>
                <w:bCs/>
              </w:rPr>
              <w:instrText xml:space="preserve"> NUMPAGES  </w:instrText>
            </w:r>
            <w:r w:rsidR="00C85C17">
              <w:rPr>
                <w:b/>
                <w:bCs/>
                <w:sz w:val="24"/>
                <w:szCs w:val="24"/>
              </w:rPr>
              <w:fldChar w:fldCharType="separate"/>
            </w:r>
            <w:r w:rsidR="00CA51CE">
              <w:rPr>
                <w:b/>
                <w:bCs/>
                <w:noProof/>
              </w:rPr>
              <w:t>1</w:t>
            </w:r>
            <w:r w:rsidR="00C85C17"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b/>
                <w:bCs/>
                <w:sz w:val="24"/>
                <w:szCs w:val="24"/>
              </w:rPr>
              <w:tab/>
            </w:r>
          </w:p>
        </w:sdtContent>
      </w:sdt>
    </w:sdtContent>
  </w:sdt>
  <w:p w:rsidR="00C85C17" w:rsidRPr="0046361F" w:rsidRDefault="00A7027C" w:rsidP="000256AB">
    <w:pPr>
      <w:pStyle w:val="Header"/>
      <w:tabs>
        <w:tab w:val="clear" w:pos="4680"/>
        <w:tab w:val="clear" w:pos="9360"/>
        <w:tab w:val="right" w:pos="10800"/>
      </w:tabs>
      <w:rPr>
        <w:sz w:val="16"/>
        <w:szCs w:val="16"/>
      </w:rPr>
    </w:pPr>
    <w:r>
      <w:rPr>
        <w:sz w:val="16"/>
        <w:szCs w:val="16"/>
      </w:rPr>
      <w:t>Knowledge Check</w:t>
    </w:r>
    <w:r w:rsidR="00E04217">
      <w:rPr>
        <w:sz w:val="16"/>
        <w:szCs w:val="16"/>
      </w:rPr>
      <w:t>: Materials Handling, Storage, Use, and Disposal</w:t>
    </w:r>
    <w:r w:rsidR="000820E3">
      <w:rPr>
        <w:sz w:val="16"/>
        <w:szCs w:val="16"/>
      </w:rPr>
      <w:tab/>
      <w:t>Created</w:t>
    </w:r>
    <w:r w:rsidR="001B2F9D" w:rsidRPr="0046361F">
      <w:rPr>
        <w:sz w:val="16"/>
        <w:szCs w:val="16"/>
      </w:rPr>
      <w:t xml:space="preserve"> by </w:t>
    </w:r>
    <w:r w:rsidR="00561E14">
      <w:rPr>
        <w:sz w:val="16"/>
        <w:szCs w:val="16"/>
      </w:rPr>
      <w:t>OTIEC Outreach Workgroup</w:t>
    </w:r>
    <w:r w:rsidR="001B2F9D" w:rsidRPr="0046361F">
      <w:rPr>
        <w:sz w:val="16"/>
        <w:szCs w:val="16"/>
      </w:rPr>
      <w:t xml:space="preserve"> </w:t>
    </w:r>
    <w:r w:rsidR="00136CA7">
      <w:rPr>
        <w:sz w:val="16"/>
        <w:szCs w:val="16"/>
      </w:rPr>
      <w:t>05/18/2015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464F" w:rsidRDefault="007F464F" w:rsidP="0059567E">
      <w:pPr>
        <w:spacing w:after="0" w:line="240" w:lineRule="auto"/>
      </w:pPr>
      <w:r>
        <w:separator/>
      </w:r>
    </w:p>
  </w:footnote>
  <w:footnote w:type="continuationSeparator" w:id="0">
    <w:p w:rsidR="007F464F" w:rsidRDefault="007F464F" w:rsidP="005956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C17" w:rsidRPr="00EF68CE" w:rsidRDefault="00C85C17" w:rsidP="00FC050E">
    <w:pPr>
      <w:pStyle w:val="Header"/>
      <w:rPr>
        <w:sz w:val="32"/>
        <w:szCs w:val="32"/>
      </w:rPr>
    </w:pPr>
    <w:r>
      <w:ptab w:relativeTo="margin" w:alignment="right" w:leader="none"/>
    </w:r>
    <w:r w:rsidR="00561E14" w:rsidRPr="00C655E0">
      <w:rPr>
        <w:rFonts w:ascii="NewCenturySchlbk" w:hAnsi="NewCenturySchlbk"/>
        <w:b/>
        <w:noProof/>
        <w:sz w:val="32"/>
        <w:szCs w:val="32"/>
      </w:rPr>
      <w:t>10-hour Construction Outreach</w:t>
    </w:r>
  </w:p>
  <w:p w:rsidR="00C85C17" w:rsidRDefault="00C85C17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94EA4D3" wp14:editId="4915F68A">
              <wp:simplePos x="0" y="0"/>
              <wp:positionH relativeFrom="column">
                <wp:posOffset>0</wp:posOffset>
              </wp:positionH>
              <wp:positionV relativeFrom="paragraph">
                <wp:posOffset>12065</wp:posOffset>
              </wp:positionV>
              <wp:extent cx="6867525" cy="57150"/>
              <wp:effectExtent l="0" t="0" r="28575" b="19050"/>
              <wp:wrapNone/>
              <wp:docPr id="6" name="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67525" cy="57150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rect w14:anchorId="5CA15AA9" id="Rectangle 6" o:spid="_x0000_s1026" style="position:absolute;margin-left:0;margin-top:.95pt;width:540.75pt;height:4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" fillcolor="#4f81bd [3204]" strokecolor="#243f60 [1604]" strokeweight="2pt"/>
          </w:pict>
        </mc:Fallback>
      </mc:AlternateContent>
    </w:r>
  </w:p>
  <w:p w:rsidR="00C85C17" w:rsidRDefault="00C85C17">
    <w:pPr>
      <w:pStyle w:val="Header"/>
    </w:pPr>
    <w:r>
      <w:rPr>
        <w:noProof/>
      </w:rPr>
      <w:drawing>
        <wp:inline distT="0" distB="0" distL="0" distR="0" wp14:anchorId="6A9FD556" wp14:editId="10C82FD8">
          <wp:extent cx="6858000" cy="51435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rketing Committee UPDATE - POS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58000" cy="5143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D6E29"/>
    <w:multiLevelType w:val="hybridMultilevel"/>
    <w:tmpl w:val="01E2B8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6E01FE"/>
    <w:multiLevelType w:val="hybridMultilevel"/>
    <w:tmpl w:val="5B6CC43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0A62FCE"/>
    <w:multiLevelType w:val="hybridMultilevel"/>
    <w:tmpl w:val="73CAA82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EBC1D6C"/>
    <w:multiLevelType w:val="hybridMultilevel"/>
    <w:tmpl w:val="F8E288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67E"/>
    <w:rsid w:val="00003511"/>
    <w:rsid w:val="000256AB"/>
    <w:rsid w:val="000820E3"/>
    <w:rsid w:val="00083E23"/>
    <w:rsid w:val="00136CA7"/>
    <w:rsid w:val="001550BF"/>
    <w:rsid w:val="001B2F9D"/>
    <w:rsid w:val="001B4377"/>
    <w:rsid w:val="003B325C"/>
    <w:rsid w:val="003C1CA9"/>
    <w:rsid w:val="003E22D3"/>
    <w:rsid w:val="0040394A"/>
    <w:rsid w:val="0046361F"/>
    <w:rsid w:val="00561E14"/>
    <w:rsid w:val="0059567E"/>
    <w:rsid w:val="00671ABB"/>
    <w:rsid w:val="00737850"/>
    <w:rsid w:val="007414B5"/>
    <w:rsid w:val="00764DCD"/>
    <w:rsid w:val="007D0418"/>
    <w:rsid w:val="007F464F"/>
    <w:rsid w:val="00816321"/>
    <w:rsid w:val="008C252A"/>
    <w:rsid w:val="009476E1"/>
    <w:rsid w:val="00967FEA"/>
    <w:rsid w:val="00A037CF"/>
    <w:rsid w:val="00A50601"/>
    <w:rsid w:val="00A7027C"/>
    <w:rsid w:val="00A734C2"/>
    <w:rsid w:val="00BB6EBF"/>
    <w:rsid w:val="00C655E0"/>
    <w:rsid w:val="00C85C17"/>
    <w:rsid w:val="00CA51CE"/>
    <w:rsid w:val="00CA5331"/>
    <w:rsid w:val="00CF1891"/>
    <w:rsid w:val="00DF3304"/>
    <w:rsid w:val="00E04217"/>
    <w:rsid w:val="00E32281"/>
    <w:rsid w:val="00E35790"/>
    <w:rsid w:val="00E37635"/>
    <w:rsid w:val="00EF68CE"/>
    <w:rsid w:val="00FC050E"/>
    <w:rsid w:val="00FC4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3C1CA9"/>
    <w:pPr>
      <w:keepNext/>
      <w:tabs>
        <w:tab w:val="left" w:pos="4675"/>
      </w:tabs>
      <w:spacing w:after="0" w:line="240" w:lineRule="auto"/>
      <w:outlineLvl w:val="0"/>
    </w:pPr>
    <w:rPr>
      <w:rFonts w:ascii="Verdana" w:eastAsia="Times New Roman" w:hAnsi="Verdana" w:cs="Times New Roman"/>
      <w:b/>
      <w:bCs/>
      <w:sz w:val="20"/>
      <w:szCs w:val="24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C1CA9"/>
    <w:pPr>
      <w:keepNext/>
      <w:pBdr>
        <w:bottom w:val="double" w:sz="4" w:space="1" w:color="auto"/>
      </w:pBdr>
      <w:spacing w:after="0" w:line="240" w:lineRule="auto"/>
      <w:outlineLvl w:val="1"/>
    </w:pPr>
    <w:rPr>
      <w:rFonts w:ascii="Verdana" w:eastAsia="Times New Roman" w:hAnsi="Verdana" w:cs="Arial"/>
      <w:b/>
      <w:bCs/>
      <w:sz w:val="28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C1CA9"/>
    <w:pPr>
      <w:keepNext/>
      <w:spacing w:after="0" w:line="240" w:lineRule="auto"/>
      <w:jc w:val="center"/>
      <w:outlineLvl w:val="2"/>
    </w:pPr>
    <w:rPr>
      <w:rFonts w:ascii="Verdana" w:eastAsia="Times New Roman" w:hAnsi="Verdana" w:cs="Times New Roman"/>
      <w:sz w:val="28"/>
      <w:szCs w:val="24"/>
    </w:rPr>
  </w:style>
  <w:style w:type="paragraph" w:styleId="Heading9">
    <w:name w:val="heading 9"/>
    <w:basedOn w:val="Normal"/>
    <w:next w:val="Normal"/>
    <w:link w:val="Heading9Char"/>
    <w:unhideWhenUsed/>
    <w:qFormat/>
    <w:rsid w:val="003C1CA9"/>
    <w:pPr>
      <w:keepNext/>
      <w:spacing w:after="0" w:line="240" w:lineRule="auto"/>
      <w:ind w:left="702" w:hanging="702"/>
      <w:outlineLvl w:val="8"/>
    </w:pPr>
    <w:rPr>
      <w:rFonts w:ascii="Verdana" w:eastAsia="Times New Roman" w:hAnsi="Verdana" w:cs="Times New Roman"/>
      <w:b/>
      <w:bCs/>
      <w:i/>
      <w:iCs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56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567E"/>
  </w:style>
  <w:style w:type="paragraph" w:styleId="Footer">
    <w:name w:val="footer"/>
    <w:basedOn w:val="Normal"/>
    <w:link w:val="FooterChar"/>
    <w:uiPriority w:val="99"/>
    <w:unhideWhenUsed/>
    <w:rsid w:val="005956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567E"/>
  </w:style>
  <w:style w:type="paragraph" w:styleId="BalloonText">
    <w:name w:val="Balloon Text"/>
    <w:basedOn w:val="Normal"/>
    <w:link w:val="BalloonTextChar"/>
    <w:uiPriority w:val="99"/>
    <w:semiHidden/>
    <w:unhideWhenUsed/>
    <w:rsid w:val="005956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67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256A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3C1CA9"/>
    <w:rPr>
      <w:rFonts w:ascii="Verdana" w:eastAsia="Times New Roman" w:hAnsi="Verdana" w:cs="Times New Roman"/>
      <w:b/>
      <w:bCs/>
      <w:sz w:val="20"/>
      <w:szCs w:val="24"/>
    </w:rPr>
  </w:style>
  <w:style w:type="character" w:customStyle="1" w:styleId="Heading2Char">
    <w:name w:val="Heading 2 Char"/>
    <w:basedOn w:val="DefaultParagraphFont"/>
    <w:link w:val="Heading2"/>
    <w:semiHidden/>
    <w:rsid w:val="003C1CA9"/>
    <w:rPr>
      <w:rFonts w:ascii="Verdana" w:eastAsia="Times New Roman" w:hAnsi="Verdana" w:cs="Arial"/>
      <w:b/>
      <w:bCs/>
      <w:sz w:val="28"/>
      <w:szCs w:val="24"/>
    </w:rPr>
  </w:style>
  <w:style w:type="character" w:customStyle="1" w:styleId="Heading3Char">
    <w:name w:val="Heading 3 Char"/>
    <w:basedOn w:val="DefaultParagraphFont"/>
    <w:link w:val="Heading3"/>
    <w:semiHidden/>
    <w:rsid w:val="003C1CA9"/>
    <w:rPr>
      <w:rFonts w:ascii="Verdana" w:eastAsia="Times New Roman" w:hAnsi="Verdana" w:cs="Times New Roman"/>
      <w:sz w:val="28"/>
      <w:szCs w:val="24"/>
    </w:rPr>
  </w:style>
  <w:style w:type="character" w:customStyle="1" w:styleId="Heading9Char">
    <w:name w:val="Heading 9 Char"/>
    <w:basedOn w:val="DefaultParagraphFont"/>
    <w:link w:val="Heading9"/>
    <w:rsid w:val="003C1CA9"/>
    <w:rPr>
      <w:rFonts w:ascii="Verdana" w:eastAsia="Times New Roman" w:hAnsi="Verdana" w:cs="Times New Roman"/>
      <w:b/>
      <w:bCs/>
      <w:i/>
      <w:iCs/>
      <w:sz w:val="20"/>
      <w:szCs w:val="2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3C1CA9"/>
    <w:pPr>
      <w:keepNext/>
      <w:tabs>
        <w:tab w:val="left" w:pos="4675"/>
      </w:tabs>
      <w:spacing w:after="0" w:line="240" w:lineRule="auto"/>
      <w:outlineLvl w:val="0"/>
    </w:pPr>
    <w:rPr>
      <w:rFonts w:ascii="Verdana" w:eastAsia="Times New Roman" w:hAnsi="Verdana" w:cs="Times New Roman"/>
      <w:b/>
      <w:bCs/>
      <w:sz w:val="20"/>
      <w:szCs w:val="24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C1CA9"/>
    <w:pPr>
      <w:keepNext/>
      <w:pBdr>
        <w:bottom w:val="double" w:sz="4" w:space="1" w:color="auto"/>
      </w:pBdr>
      <w:spacing w:after="0" w:line="240" w:lineRule="auto"/>
      <w:outlineLvl w:val="1"/>
    </w:pPr>
    <w:rPr>
      <w:rFonts w:ascii="Verdana" w:eastAsia="Times New Roman" w:hAnsi="Verdana" w:cs="Arial"/>
      <w:b/>
      <w:bCs/>
      <w:sz w:val="28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C1CA9"/>
    <w:pPr>
      <w:keepNext/>
      <w:spacing w:after="0" w:line="240" w:lineRule="auto"/>
      <w:jc w:val="center"/>
      <w:outlineLvl w:val="2"/>
    </w:pPr>
    <w:rPr>
      <w:rFonts w:ascii="Verdana" w:eastAsia="Times New Roman" w:hAnsi="Verdana" w:cs="Times New Roman"/>
      <w:sz w:val="28"/>
      <w:szCs w:val="24"/>
    </w:rPr>
  </w:style>
  <w:style w:type="paragraph" w:styleId="Heading9">
    <w:name w:val="heading 9"/>
    <w:basedOn w:val="Normal"/>
    <w:next w:val="Normal"/>
    <w:link w:val="Heading9Char"/>
    <w:unhideWhenUsed/>
    <w:qFormat/>
    <w:rsid w:val="003C1CA9"/>
    <w:pPr>
      <w:keepNext/>
      <w:spacing w:after="0" w:line="240" w:lineRule="auto"/>
      <w:ind w:left="702" w:hanging="702"/>
      <w:outlineLvl w:val="8"/>
    </w:pPr>
    <w:rPr>
      <w:rFonts w:ascii="Verdana" w:eastAsia="Times New Roman" w:hAnsi="Verdana" w:cs="Times New Roman"/>
      <w:b/>
      <w:bCs/>
      <w:i/>
      <w:iCs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56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567E"/>
  </w:style>
  <w:style w:type="paragraph" w:styleId="Footer">
    <w:name w:val="footer"/>
    <w:basedOn w:val="Normal"/>
    <w:link w:val="FooterChar"/>
    <w:uiPriority w:val="99"/>
    <w:unhideWhenUsed/>
    <w:rsid w:val="005956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567E"/>
  </w:style>
  <w:style w:type="paragraph" w:styleId="BalloonText">
    <w:name w:val="Balloon Text"/>
    <w:basedOn w:val="Normal"/>
    <w:link w:val="BalloonTextChar"/>
    <w:uiPriority w:val="99"/>
    <w:semiHidden/>
    <w:unhideWhenUsed/>
    <w:rsid w:val="005956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67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256A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3C1CA9"/>
    <w:rPr>
      <w:rFonts w:ascii="Verdana" w:eastAsia="Times New Roman" w:hAnsi="Verdana" w:cs="Times New Roman"/>
      <w:b/>
      <w:bCs/>
      <w:sz w:val="20"/>
      <w:szCs w:val="24"/>
    </w:rPr>
  </w:style>
  <w:style w:type="character" w:customStyle="1" w:styleId="Heading2Char">
    <w:name w:val="Heading 2 Char"/>
    <w:basedOn w:val="DefaultParagraphFont"/>
    <w:link w:val="Heading2"/>
    <w:semiHidden/>
    <w:rsid w:val="003C1CA9"/>
    <w:rPr>
      <w:rFonts w:ascii="Verdana" w:eastAsia="Times New Roman" w:hAnsi="Verdana" w:cs="Arial"/>
      <w:b/>
      <w:bCs/>
      <w:sz w:val="28"/>
      <w:szCs w:val="24"/>
    </w:rPr>
  </w:style>
  <w:style w:type="character" w:customStyle="1" w:styleId="Heading3Char">
    <w:name w:val="Heading 3 Char"/>
    <w:basedOn w:val="DefaultParagraphFont"/>
    <w:link w:val="Heading3"/>
    <w:semiHidden/>
    <w:rsid w:val="003C1CA9"/>
    <w:rPr>
      <w:rFonts w:ascii="Verdana" w:eastAsia="Times New Roman" w:hAnsi="Verdana" w:cs="Times New Roman"/>
      <w:sz w:val="28"/>
      <w:szCs w:val="24"/>
    </w:rPr>
  </w:style>
  <w:style w:type="character" w:customStyle="1" w:styleId="Heading9Char">
    <w:name w:val="Heading 9 Char"/>
    <w:basedOn w:val="DefaultParagraphFont"/>
    <w:link w:val="Heading9"/>
    <w:rsid w:val="003C1CA9"/>
    <w:rPr>
      <w:rFonts w:ascii="Verdana" w:eastAsia="Times New Roman" w:hAnsi="Verdana" w:cs="Times New Roman"/>
      <w:b/>
      <w:bCs/>
      <w:i/>
      <w:iCs/>
      <w:sz w:val="20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687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811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TEEX</Company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teex</dc:creator>
  <cp:lastModifiedBy>Braam, Annette - OSHA</cp:lastModifiedBy>
  <cp:revision>2</cp:revision>
  <cp:lastPrinted>2012-05-14T23:52:00Z</cp:lastPrinted>
  <dcterms:created xsi:type="dcterms:W3CDTF">2015-06-29T15:19:00Z</dcterms:created>
  <dcterms:modified xsi:type="dcterms:W3CDTF">2015-06-29T15:19:00Z</dcterms:modified>
</cp:coreProperties>
</file>